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2D" w:rsidRDefault="0031442D" w:rsidP="00CC6DAF">
      <w:pPr>
        <w:shd w:val="clear" w:color="auto" w:fill="FFFFFF"/>
        <w:spacing w:after="0" w:line="300" w:lineRule="atLeast"/>
        <w:ind w:left="1418"/>
        <w:jc w:val="center"/>
        <w:rPr>
          <w:rFonts w:ascii="Arial" w:hAnsi="Arial" w:cs="Arial"/>
          <w:color w:val="444444"/>
          <w:sz w:val="20"/>
          <w:szCs w:val="21"/>
          <w:lang w:val="en-US"/>
        </w:rPr>
      </w:pPr>
    </w:p>
    <w:p w:rsidR="0031442D" w:rsidRPr="00D0579A" w:rsidRDefault="0031442D" w:rsidP="00CC6DAF">
      <w:pPr>
        <w:shd w:val="clear" w:color="auto" w:fill="FFFFFF"/>
        <w:spacing w:after="0" w:line="300" w:lineRule="atLeast"/>
        <w:ind w:left="1418"/>
        <w:jc w:val="center"/>
        <w:rPr>
          <w:rFonts w:ascii="Arial" w:hAnsi="Arial" w:cs="Arial"/>
          <w:color w:val="444444"/>
          <w:sz w:val="20"/>
          <w:szCs w:val="21"/>
        </w:rPr>
      </w:pPr>
      <w:r w:rsidRPr="00CC6DAF">
        <w:rPr>
          <w:rFonts w:ascii="Arial" w:hAnsi="Arial" w:cs="Arial"/>
          <w:b/>
          <w:color w:val="444444"/>
          <w:sz w:val="28"/>
          <w:szCs w:val="21"/>
        </w:rPr>
        <w:t>Программа</w:t>
      </w:r>
      <w:r w:rsidRPr="00CC6DAF">
        <w:rPr>
          <w:rFonts w:ascii="Arial" w:hAnsi="Arial" w:cs="Arial"/>
          <w:b/>
          <w:color w:val="444444"/>
          <w:sz w:val="28"/>
          <w:szCs w:val="21"/>
          <w:lang w:val="en-US"/>
        </w:rPr>
        <w:t xml:space="preserve"> </w:t>
      </w:r>
      <w:r w:rsidRPr="00D0579A">
        <w:rPr>
          <w:rFonts w:ascii="Arial" w:hAnsi="Arial" w:cs="Arial"/>
          <w:b/>
          <w:sz w:val="28"/>
          <w:szCs w:val="24"/>
        </w:rPr>
        <w:t>Стартап-тура</w:t>
      </w:r>
      <w:r w:rsidRPr="00CC6DAF">
        <w:rPr>
          <w:rFonts w:ascii="Arial" w:hAnsi="Arial" w:cs="Arial"/>
          <w:b/>
          <w:color w:val="444444"/>
          <w:sz w:val="24"/>
          <w:szCs w:val="21"/>
        </w:rPr>
        <w:t xml:space="preserve"> </w:t>
      </w:r>
      <w:hyperlink r:id="rId4" w:history="1">
        <w:r w:rsidRPr="00CC6DAF">
          <w:rPr>
            <w:rFonts w:ascii="Arial" w:hAnsi="Arial" w:cs="Arial"/>
            <w:caps/>
            <w:color w:val="FFFFFF"/>
            <w:szCs w:val="24"/>
          </w:rPr>
          <w:t>РЕГИСТРАЦИЯ</w:t>
        </w:r>
      </w:hyperlink>
    </w:p>
    <w:tbl>
      <w:tblPr>
        <w:tblW w:w="15300" w:type="dxa"/>
        <w:tblCellSpacing w:w="7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300"/>
      </w:tblGrid>
      <w:tr w:rsidR="0031442D" w:rsidRPr="00546DAD" w:rsidTr="00D0579A">
        <w:trPr>
          <w:tblCellSpacing w:w="75" w:type="dxa"/>
        </w:trPr>
        <w:tc>
          <w:tcPr>
            <w:tcW w:w="0" w:type="auto"/>
            <w:vAlign w:val="center"/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31442D" w:rsidRPr="00D0579A" w:rsidRDefault="0031442D" w:rsidP="00D0579A">
      <w:pPr>
        <w:shd w:val="clear" w:color="auto" w:fill="FFFFFF"/>
        <w:spacing w:after="0" w:line="300" w:lineRule="atLeast"/>
        <w:rPr>
          <w:rFonts w:ascii="Arial" w:hAnsi="Arial" w:cs="Arial"/>
          <w:color w:val="444444"/>
          <w:sz w:val="20"/>
          <w:szCs w:val="21"/>
        </w:rPr>
      </w:pPr>
      <w:r w:rsidRPr="00CC6DAF">
        <w:rPr>
          <w:rFonts w:ascii="Arial" w:hAnsi="Arial" w:cs="Arial"/>
          <w:caps/>
          <w:color w:val="000000"/>
          <w:sz w:val="28"/>
        </w:rPr>
        <w:t>ДЕНЬ 1</w:t>
      </w:r>
    </w:p>
    <w:tbl>
      <w:tblPr>
        <w:tblW w:w="15300" w:type="dxa"/>
        <w:tblCellSpacing w:w="7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25"/>
        <w:gridCol w:w="13875"/>
      </w:tblGrid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Сбор гостей, приветственный кофе</w:t>
            </w:r>
          </w:p>
        </w:tc>
      </w:tr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10:00-10:05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Открытие Всероссийского Стартап-тура</w:t>
            </w:r>
          </w:p>
        </w:tc>
      </w:tr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10:05-11:30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Панельная дискуссия с участием глав регионов, представителей федеральных органов управления, регионального бизнеса</w:t>
            </w:r>
          </w:p>
        </w:tc>
      </w:tr>
    </w:tbl>
    <w:p w:rsidR="0031442D" w:rsidRPr="00D0579A" w:rsidRDefault="0031442D" w:rsidP="00D0579A">
      <w:pPr>
        <w:shd w:val="clear" w:color="auto" w:fill="FFFFFF"/>
        <w:spacing w:after="0" w:line="300" w:lineRule="atLeast"/>
        <w:rPr>
          <w:rFonts w:ascii="Arial" w:hAnsi="Arial" w:cs="Arial"/>
          <w:color w:val="444444"/>
          <w:sz w:val="20"/>
          <w:szCs w:val="21"/>
        </w:rPr>
      </w:pPr>
      <w:r w:rsidRPr="00CC6DAF">
        <w:rPr>
          <w:rFonts w:ascii="Arial" w:hAnsi="Arial" w:cs="Arial"/>
          <w:caps/>
          <w:color w:val="8A8A8A"/>
          <w:sz w:val="28"/>
        </w:rPr>
        <w:t>ПЕРЕРЫВ</w:t>
      </w:r>
    </w:p>
    <w:tbl>
      <w:tblPr>
        <w:tblW w:w="15300" w:type="dxa"/>
        <w:tblCellSpacing w:w="7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29"/>
        <w:gridCol w:w="8453"/>
        <w:gridCol w:w="2682"/>
        <w:gridCol w:w="3036"/>
      </w:tblGrid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11:45-12:15</w:t>
            </w:r>
          </w:p>
        </w:tc>
        <w:tc>
          <w:tcPr>
            <w:tcW w:w="4300" w:type="dxa"/>
            <w:vMerge w:val="restart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Default="0031442D" w:rsidP="00D0579A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D0579A">
              <w:rPr>
                <w:rFonts w:ascii="Arial" w:hAnsi="Arial" w:cs="Arial"/>
                <w:b/>
                <w:bCs/>
                <w:szCs w:val="24"/>
              </w:rPr>
              <w:t>Трек «Коммерциализация технологических проектов»</w:t>
            </w:r>
          </w:p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Программы Фонда "Сколково" технологическим предпринимателям России</w:t>
            </w:r>
          </w:p>
        </w:tc>
        <w:tc>
          <w:tcPr>
            <w:tcW w:w="4300" w:type="dxa"/>
            <w:vMerge w:val="restart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1442D" w:rsidRDefault="0031442D" w:rsidP="00D0579A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D0579A">
              <w:rPr>
                <w:rFonts w:ascii="Arial" w:hAnsi="Arial" w:cs="Arial"/>
                <w:b/>
                <w:bCs/>
                <w:szCs w:val="24"/>
              </w:rPr>
              <w:t>Тематические сессии</w:t>
            </w:r>
          </w:p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Команда стартапа. "Скелеты в шкафу"</w:t>
            </w:r>
            <w:r w:rsidRPr="00D0579A">
              <w:rPr>
                <w:rFonts w:ascii="Arial" w:hAnsi="Arial" w:cs="Arial"/>
                <w:szCs w:val="24"/>
              </w:rPr>
              <w:br/>
              <w:t>А. Фертман, Директор по науке кластера Ядерных технологий Фонда "Сколково"</w:t>
            </w:r>
          </w:p>
        </w:tc>
        <w:tc>
          <w:tcPr>
            <w:tcW w:w="430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left w:w="0" w:type="dxa"/>
              <w:right w:w="0" w:type="dxa"/>
            </w:tcMar>
          </w:tcPr>
          <w:p w:rsidR="0031442D" w:rsidRDefault="0031442D" w:rsidP="00D0579A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D0579A">
              <w:rPr>
                <w:rFonts w:ascii="Arial" w:hAnsi="Arial" w:cs="Arial"/>
                <w:b/>
                <w:bCs/>
                <w:szCs w:val="24"/>
              </w:rPr>
              <w:t>Менторская поддержка</w:t>
            </w:r>
          </w:p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Менторство и акселерация: лучшие практики. Инвестиционная служба Фонда "Сколково"</w:t>
            </w:r>
          </w:p>
        </w:tc>
      </w:tr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12:15-12:30</w:t>
            </w:r>
          </w:p>
        </w:tc>
        <w:tc>
          <w:tcPr>
            <w:tcW w:w="0" w:type="auto"/>
            <w:vMerge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vAlign w:val="center"/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vAlign w:val="center"/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Выступления инвесторов</w:t>
            </w:r>
          </w:p>
        </w:tc>
      </w:tr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12:30-13:00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Программы поддержки молодых предпринимателей для вовлечения в инновационную и научно-техническую деятельность: с чего начать? Представитель Росмолодежь</w:t>
            </w:r>
          </w:p>
        </w:tc>
        <w:tc>
          <w:tcPr>
            <w:tcW w:w="0" w:type="auto"/>
            <w:vMerge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vAlign w:val="center"/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vAlign w:val="center"/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31442D" w:rsidRPr="00D0579A" w:rsidRDefault="0031442D" w:rsidP="00D0579A">
      <w:pPr>
        <w:shd w:val="clear" w:color="auto" w:fill="FFFFFF"/>
        <w:spacing w:after="0" w:line="300" w:lineRule="atLeast"/>
        <w:rPr>
          <w:rFonts w:ascii="Arial" w:hAnsi="Arial" w:cs="Arial"/>
          <w:color w:val="444444"/>
          <w:sz w:val="20"/>
          <w:szCs w:val="21"/>
        </w:rPr>
      </w:pPr>
      <w:r w:rsidRPr="00CC6DAF">
        <w:rPr>
          <w:rFonts w:ascii="Arial" w:hAnsi="Arial" w:cs="Arial"/>
          <w:caps/>
          <w:color w:val="8A8A8A"/>
          <w:sz w:val="28"/>
        </w:rPr>
        <w:t>ОБЕД</w:t>
      </w:r>
    </w:p>
    <w:tbl>
      <w:tblPr>
        <w:tblW w:w="15300" w:type="dxa"/>
        <w:tblCellSpacing w:w="7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87"/>
        <w:gridCol w:w="6750"/>
        <w:gridCol w:w="3515"/>
        <w:gridCol w:w="3748"/>
      </w:tblGrid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14:00-14:30</w:t>
            </w:r>
          </w:p>
        </w:tc>
        <w:tc>
          <w:tcPr>
            <w:tcW w:w="430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Представление возможностей и услуг Технопарка "Сколково"</w:t>
            </w:r>
          </w:p>
        </w:tc>
        <w:tc>
          <w:tcPr>
            <w:tcW w:w="4300" w:type="dxa"/>
            <w:vMerge w:val="restart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Сессия уточняется</w:t>
            </w:r>
          </w:p>
        </w:tc>
        <w:tc>
          <w:tcPr>
            <w:tcW w:w="4300" w:type="dxa"/>
            <w:vMerge w:val="restart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left w:w="0" w:type="dxa"/>
              <w:right w:w="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Менторские консультации по развитию технологичных проектов с приглашенными экспертами</w:t>
            </w:r>
          </w:p>
        </w:tc>
      </w:tr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14:30-15:00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Презентация возможностей и услуг ЦИС "Сколково"</w:t>
            </w:r>
          </w:p>
        </w:tc>
        <w:tc>
          <w:tcPr>
            <w:tcW w:w="0" w:type="auto"/>
            <w:vMerge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vAlign w:val="center"/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vAlign w:val="center"/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15:00-15:30</w:t>
            </w:r>
          </w:p>
        </w:tc>
        <w:tc>
          <w:tcPr>
            <w:tcW w:w="430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Default="0031442D" w:rsidP="00D0579A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D0579A">
              <w:rPr>
                <w:rFonts w:ascii="Arial" w:hAnsi="Arial" w:cs="Arial"/>
                <w:b/>
                <w:bCs/>
                <w:szCs w:val="24"/>
              </w:rPr>
              <w:t>Научно-образовательный трек</w:t>
            </w:r>
          </w:p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Развитие исследовательской сети и повышение эффективности научных организаций</w:t>
            </w:r>
            <w:r w:rsidRPr="00D0579A">
              <w:rPr>
                <w:rFonts w:ascii="Arial" w:hAnsi="Arial" w:cs="Arial"/>
                <w:szCs w:val="24"/>
              </w:rPr>
              <w:br/>
              <w:t>Представитель ФАНО</w:t>
            </w:r>
          </w:p>
        </w:tc>
        <w:tc>
          <w:tcPr>
            <w:tcW w:w="4300" w:type="dxa"/>
            <w:vMerge w:val="restart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Сессия уточняется</w:t>
            </w:r>
          </w:p>
        </w:tc>
        <w:tc>
          <w:tcPr>
            <w:tcW w:w="4300" w:type="dxa"/>
            <w:vMerge w:val="restart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left w:w="0" w:type="dxa"/>
              <w:right w:w="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Продолжение менторских сессий</w:t>
            </w:r>
          </w:p>
        </w:tc>
      </w:tr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15:30-16:00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Коммерциализация результатов научно-исследовательской деятельности</w:t>
            </w:r>
            <w:r w:rsidRPr="00D0579A">
              <w:rPr>
                <w:rFonts w:ascii="Arial" w:hAnsi="Arial" w:cs="Arial"/>
                <w:szCs w:val="24"/>
              </w:rPr>
              <w:br/>
              <w:t>Представитель Фонда "Сколково"</w:t>
            </w:r>
          </w:p>
        </w:tc>
        <w:tc>
          <w:tcPr>
            <w:tcW w:w="0" w:type="auto"/>
            <w:vMerge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vAlign w:val="center"/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vAlign w:val="center"/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31442D" w:rsidRPr="00D0579A" w:rsidRDefault="0031442D" w:rsidP="00D0579A">
      <w:pPr>
        <w:shd w:val="clear" w:color="auto" w:fill="FFFFFF"/>
        <w:spacing w:after="0" w:line="300" w:lineRule="atLeast"/>
        <w:rPr>
          <w:rFonts w:ascii="Arial" w:hAnsi="Arial" w:cs="Arial"/>
          <w:color w:val="444444"/>
          <w:sz w:val="20"/>
          <w:szCs w:val="21"/>
        </w:rPr>
      </w:pPr>
      <w:r w:rsidRPr="00CC6DAF">
        <w:rPr>
          <w:rFonts w:ascii="Arial" w:hAnsi="Arial" w:cs="Arial"/>
          <w:caps/>
          <w:color w:val="8A8A8A"/>
          <w:sz w:val="28"/>
        </w:rPr>
        <w:t>ПЕРЕРЫВ</w:t>
      </w:r>
    </w:p>
    <w:tbl>
      <w:tblPr>
        <w:tblW w:w="15300" w:type="dxa"/>
        <w:tblCellSpacing w:w="7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18"/>
        <w:gridCol w:w="6400"/>
        <w:gridCol w:w="3721"/>
        <w:gridCol w:w="3861"/>
      </w:tblGrid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16:15-16:45</w:t>
            </w:r>
          </w:p>
        </w:tc>
        <w:tc>
          <w:tcPr>
            <w:tcW w:w="430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Проект "Сообщество молодых ученых Сколково". Подготовка форума русскоговорящих научных и технических специалистов в Сколково в 2016 г.</w:t>
            </w:r>
            <w:r w:rsidRPr="00CC6DAF">
              <w:rPr>
                <w:rFonts w:ascii="Arial" w:hAnsi="Arial" w:cs="Arial"/>
                <w:szCs w:val="24"/>
              </w:rPr>
              <w:t> </w:t>
            </w:r>
            <w:r w:rsidRPr="00D0579A">
              <w:rPr>
                <w:rFonts w:ascii="Arial" w:hAnsi="Arial" w:cs="Arial"/>
                <w:szCs w:val="24"/>
              </w:rPr>
              <w:br/>
              <w:t>Представитель ОтУС</w:t>
            </w:r>
          </w:p>
        </w:tc>
        <w:tc>
          <w:tcPr>
            <w:tcW w:w="4300" w:type="dxa"/>
            <w:vMerge w:val="restart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Сессия уточняется</w:t>
            </w:r>
          </w:p>
        </w:tc>
        <w:tc>
          <w:tcPr>
            <w:tcW w:w="4300" w:type="dxa"/>
            <w:vMerge w:val="restart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left w:w="0" w:type="dxa"/>
              <w:right w:w="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Продолжение менторских сессий</w:t>
            </w:r>
          </w:p>
        </w:tc>
      </w:tr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16:45-17:15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Сколтех: возможности сотрудничества для академической среды</w:t>
            </w:r>
            <w:r w:rsidRPr="00D0579A">
              <w:rPr>
                <w:rFonts w:ascii="Arial" w:hAnsi="Arial" w:cs="Arial"/>
                <w:szCs w:val="24"/>
              </w:rPr>
              <w:br/>
              <w:t>Представитель Сколтех</w:t>
            </w:r>
          </w:p>
        </w:tc>
        <w:tc>
          <w:tcPr>
            <w:tcW w:w="0" w:type="auto"/>
            <w:vMerge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vAlign w:val="center"/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vAlign w:val="center"/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17:15-18:00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Новые производственные технологии. Статус и перспективы</w:t>
            </w:r>
            <w:r w:rsidRPr="00D0579A">
              <w:rPr>
                <w:rFonts w:ascii="Arial" w:hAnsi="Arial" w:cs="Arial"/>
                <w:szCs w:val="24"/>
              </w:rPr>
              <w:br/>
              <w:t>А. Фертман, Директор по науке кластера ЯТ Фонда "Сколково"</w:t>
            </w:r>
          </w:p>
        </w:tc>
        <w:tc>
          <w:tcPr>
            <w:tcW w:w="0" w:type="auto"/>
            <w:vAlign w:val="center"/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31442D" w:rsidRDefault="0031442D" w:rsidP="00D0579A">
      <w:pPr>
        <w:shd w:val="clear" w:color="auto" w:fill="FFFFFF"/>
        <w:spacing w:after="0" w:line="300" w:lineRule="atLeast"/>
        <w:rPr>
          <w:rFonts w:ascii="Arial" w:hAnsi="Arial" w:cs="Arial"/>
          <w:caps/>
          <w:color w:val="000000"/>
          <w:sz w:val="28"/>
          <w:lang w:val="en-US"/>
        </w:rPr>
      </w:pPr>
    </w:p>
    <w:p w:rsidR="0031442D" w:rsidRPr="00D0579A" w:rsidRDefault="0031442D" w:rsidP="00D0579A">
      <w:pPr>
        <w:shd w:val="clear" w:color="auto" w:fill="FFFFFF"/>
        <w:spacing w:after="0" w:line="300" w:lineRule="atLeast"/>
        <w:rPr>
          <w:rFonts w:ascii="Arial" w:hAnsi="Arial" w:cs="Arial"/>
          <w:color w:val="444444"/>
          <w:sz w:val="20"/>
          <w:szCs w:val="21"/>
        </w:rPr>
      </w:pPr>
      <w:r w:rsidRPr="00CC6DAF">
        <w:rPr>
          <w:rFonts w:ascii="Arial" w:hAnsi="Arial" w:cs="Arial"/>
          <w:caps/>
          <w:color w:val="000000"/>
          <w:sz w:val="28"/>
        </w:rPr>
        <w:t>ДЕНЬ 2</w:t>
      </w:r>
    </w:p>
    <w:tbl>
      <w:tblPr>
        <w:tblW w:w="15300" w:type="dxa"/>
        <w:tblCellSpacing w:w="7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25"/>
        <w:gridCol w:w="13875"/>
      </w:tblGrid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Сбор гостей, приветственный кофе</w:t>
            </w:r>
          </w:p>
        </w:tc>
      </w:tr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10:00-10:05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Открытие 2-го дня Всероссийского Стартап-тура</w:t>
            </w:r>
          </w:p>
        </w:tc>
      </w:tr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Команда победителей - ключ к успеху на международном рынке.</w:t>
            </w:r>
            <w:r w:rsidRPr="00CC6DAF">
              <w:rPr>
                <w:rFonts w:ascii="Arial" w:hAnsi="Arial" w:cs="Arial"/>
                <w:szCs w:val="24"/>
              </w:rPr>
              <w:t> </w:t>
            </w:r>
            <w:r w:rsidRPr="00D0579A">
              <w:rPr>
                <w:rFonts w:ascii="Arial" w:hAnsi="Arial" w:cs="Arial"/>
                <w:szCs w:val="24"/>
              </w:rPr>
              <w:br/>
              <w:t>П. Вильякайнен, Советник Президента Фонда "Сколково"</w:t>
            </w:r>
          </w:p>
        </w:tc>
      </w:tr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10:25-10:40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Опыт участия в Russian Startup Tour 2013-2014: презентация победителей предыдущих этапов</w:t>
            </w:r>
          </w:p>
        </w:tc>
      </w:tr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10:40-11:40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Современные технологические тренды: выступление индустриальных лидеров об актуальных тенденциях развития технологий</w:t>
            </w:r>
          </w:p>
        </w:tc>
      </w:tr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11:40-11:45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Напутственное слово участникам и членам жюри. Напоминание регламента конкурса и правил работы жюри</w:t>
            </w:r>
          </w:p>
        </w:tc>
      </w:tr>
    </w:tbl>
    <w:p w:rsidR="0031442D" w:rsidRPr="00D0579A" w:rsidRDefault="0031442D" w:rsidP="00D0579A">
      <w:pPr>
        <w:shd w:val="clear" w:color="auto" w:fill="FFFFFF"/>
        <w:spacing w:after="0" w:line="300" w:lineRule="atLeast"/>
        <w:rPr>
          <w:rFonts w:ascii="Arial" w:hAnsi="Arial" w:cs="Arial"/>
          <w:color w:val="444444"/>
          <w:sz w:val="20"/>
          <w:szCs w:val="21"/>
        </w:rPr>
      </w:pPr>
      <w:r w:rsidRPr="00CC6DAF">
        <w:rPr>
          <w:rFonts w:ascii="Arial" w:hAnsi="Arial" w:cs="Arial"/>
          <w:caps/>
          <w:color w:val="8A8A8A"/>
          <w:sz w:val="28"/>
        </w:rPr>
        <w:t>ПЕРЕРЫВ</w:t>
      </w:r>
    </w:p>
    <w:tbl>
      <w:tblPr>
        <w:tblW w:w="15300" w:type="dxa"/>
        <w:tblCellSpacing w:w="7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300"/>
      </w:tblGrid>
      <w:tr w:rsidR="0031442D" w:rsidRPr="00546DAD" w:rsidTr="00D0579A">
        <w:trPr>
          <w:tblCellSpacing w:w="75" w:type="dxa"/>
        </w:trPr>
        <w:tc>
          <w:tcPr>
            <w:tcW w:w="0" w:type="auto"/>
            <w:vAlign w:val="center"/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31442D" w:rsidRPr="00D0579A" w:rsidRDefault="0031442D" w:rsidP="00D0579A">
      <w:pPr>
        <w:shd w:val="clear" w:color="auto" w:fill="FFFFFF"/>
        <w:spacing w:after="0" w:line="300" w:lineRule="atLeast"/>
        <w:rPr>
          <w:rFonts w:ascii="Arial" w:hAnsi="Arial" w:cs="Arial"/>
          <w:color w:val="444444"/>
          <w:sz w:val="20"/>
          <w:szCs w:val="21"/>
        </w:rPr>
      </w:pPr>
      <w:r w:rsidRPr="00CC6DAF">
        <w:rPr>
          <w:rFonts w:ascii="Arial" w:hAnsi="Arial" w:cs="Arial"/>
          <w:caps/>
          <w:color w:val="8A8A8A"/>
          <w:sz w:val="28"/>
        </w:rPr>
        <w:t>КОНКУРС ПИТЧ-ПРЕЗЕНТАЦИЙ КОМАНД-УЧАСТНИЦ</w:t>
      </w:r>
    </w:p>
    <w:tbl>
      <w:tblPr>
        <w:tblW w:w="15300" w:type="dxa"/>
        <w:tblCellSpacing w:w="7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33"/>
        <w:gridCol w:w="2796"/>
        <w:gridCol w:w="2749"/>
        <w:gridCol w:w="2749"/>
        <w:gridCol w:w="2749"/>
        <w:gridCol w:w="2824"/>
      </w:tblGrid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12:00-13:00</w:t>
            </w:r>
          </w:p>
        </w:tc>
        <w:tc>
          <w:tcPr>
            <w:tcW w:w="258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Трек «Информационные технологии»</w:t>
            </w:r>
          </w:p>
        </w:tc>
        <w:tc>
          <w:tcPr>
            <w:tcW w:w="258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Трек «Биологические и медицинские технологии»</w:t>
            </w:r>
          </w:p>
        </w:tc>
        <w:tc>
          <w:tcPr>
            <w:tcW w:w="258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left w:w="0" w:type="dxa"/>
              <w:right w:w="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Трек «Энергоэффективные технологии»</w:t>
            </w:r>
          </w:p>
        </w:tc>
        <w:tc>
          <w:tcPr>
            <w:tcW w:w="258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left w:w="0" w:type="dxa"/>
              <w:right w:w="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Трек «Промышленные технологии и материалы»</w:t>
            </w:r>
          </w:p>
        </w:tc>
        <w:tc>
          <w:tcPr>
            <w:tcW w:w="258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left w:w="0" w:type="dxa"/>
              <w:right w:w="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Трек «Инновации для детей»</w:t>
            </w:r>
          </w:p>
        </w:tc>
      </w:tr>
    </w:tbl>
    <w:p w:rsidR="0031442D" w:rsidRDefault="0031442D" w:rsidP="00D0579A">
      <w:pPr>
        <w:shd w:val="clear" w:color="auto" w:fill="FFFFFF"/>
        <w:spacing w:after="0" w:line="300" w:lineRule="atLeast"/>
        <w:rPr>
          <w:rFonts w:ascii="Arial" w:hAnsi="Arial" w:cs="Arial"/>
          <w:caps/>
          <w:color w:val="8A8A8A"/>
          <w:sz w:val="28"/>
          <w:lang w:val="en-US"/>
        </w:rPr>
      </w:pPr>
    </w:p>
    <w:p w:rsidR="0031442D" w:rsidRPr="00D0579A" w:rsidRDefault="0031442D" w:rsidP="00D0579A">
      <w:pPr>
        <w:shd w:val="clear" w:color="auto" w:fill="FFFFFF"/>
        <w:spacing w:after="0" w:line="300" w:lineRule="atLeast"/>
        <w:rPr>
          <w:rFonts w:ascii="Arial" w:hAnsi="Arial" w:cs="Arial"/>
          <w:color w:val="444444"/>
          <w:sz w:val="20"/>
          <w:szCs w:val="21"/>
        </w:rPr>
      </w:pPr>
      <w:r w:rsidRPr="00CC6DAF">
        <w:rPr>
          <w:rFonts w:ascii="Arial" w:hAnsi="Arial" w:cs="Arial"/>
          <w:caps/>
          <w:color w:val="8A8A8A"/>
          <w:sz w:val="28"/>
        </w:rPr>
        <w:t>ОБЕД</w:t>
      </w:r>
    </w:p>
    <w:tbl>
      <w:tblPr>
        <w:tblW w:w="15300" w:type="dxa"/>
        <w:tblCellSpacing w:w="7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33"/>
        <w:gridCol w:w="2796"/>
        <w:gridCol w:w="2749"/>
        <w:gridCol w:w="2749"/>
        <w:gridCol w:w="2749"/>
        <w:gridCol w:w="2824"/>
      </w:tblGrid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14:00-17:00</w:t>
            </w:r>
          </w:p>
        </w:tc>
        <w:tc>
          <w:tcPr>
            <w:tcW w:w="258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Трек «Информационные технологии»</w:t>
            </w:r>
          </w:p>
        </w:tc>
        <w:tc>
          <w:tcPr>
            <w:tcW w:w="258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Трек «Биологические и медицинские технологии»</w:t>
            </w:r>
          </w:p>
        </w:tc>
        <w:tc>
          <w:tcPr>
            <w:tcW w:w="258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left w:w="0" w:type="dxa"/>
              <w:right w:w="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Трек «Энергоэффективные технологии»</w:t>
            </w:r>
          </w:p>
        </w:tc>
        <w:tc>
          <w:tcPr>
            <w:tcW w:w="258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left w:w="0" w:type="dxa"/>
              <w:right w:w="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Трек «Промышленные технологии и материалы»</w:t>
            </w:r>
          </w:p>
        </w:tc>
        <w:tc>
          <w:tcPr>
            <w:tcW w:w="258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left w:w="0" w:type="dxa"/>
              <w:right w:w="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Трек «Инновации для детей»</w:t>
            </w:r>
          </w:p>
        </w:tc>
      </w:tr>
    </w:tbl>
    <w:p w:rsidR="0031442D" w:rsidRPr="00D0579A" w:rsidRDefault="0031442D" w:rsidP="00D0579A">
      <w:pPr>
        <w:shd w:val="clear" w:color="auto" w:fill="FFFFFF"/>
        <w:spacing w:after="0" w:line="300" w:lineRule="atLeast"/>
        <w:rPr>
          <w:rFonts w:ascii="Arial" w:hAnsi="Arial" w:cs="Arial"/>
          <w:color w:val="444444"/>
          <w:sz w:val="20"/>
          <w:szCs w:val="21"/>
        </w:rPr>
      </w:pPr>
      <w:r w:rsidRPr="00CC6DAF">
        <w:rPr>
          <w:rFonts w:ascii="Arial" w:hAnsi="Arial" w:cs="Arial"/>
          <w:caps/>
          <w:color w:val="8A8A8A"/>
          <w:sz w:val="28"/>
        </w:rPr>
        <w:t>ПЕРЕРЫВ. ПОДВЕДЕНИЕ ИТОГОВ КОНКУРСА. РАБОТА ЖЮРИ</w:t>
      </w:r>
    </w:p>
    <w:tbl>
      <w:tblPr>
        <w:tblW w:w="15300" w:type="dxa"/>
        <w:tblCellSpacing w:w="7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25"/>
        <w:gridCol w:w="13875"/>
      </w:tblGrid>
      <w:tr w:rsidR="0031442D" w:rsidRPr="00546DAD" w:rsidTr="00D0579A">
        <w:trPr>
          <w:tblCellSpacing w:w="75" w:type="dxa"/>
        </w:trPr>
        <w:tc>
          <w:tcPr>
            <w:tcW w:w="1200" w:type="dxa"/>
            <w:shd w:val="clear" w:color="auto" w:fill="FDD20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442D" w:rsidRPr="00D0579A" w:rsidRDefault="0031442D" w:rsidP="00D0579A">
            <w:pPr>
              <w:spacing w:after="75" w:line="240" w:lineRule="auto"/>
              <w:ind w:right="7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6DAF">
              <w:rPr>
                <w:rFonts w:ascii="Arial" w:hAnsi="Arial" w:cs="Arial"/>
                <w:b/>
                <w:bCs/>
                <w:color w:val="000000"/>
                <w:szCs w:val="24"/>
              </w:rPr>
              <w:t>17:15-17:30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1442D" w:rsidRPr="00D0579A" w:rsidRDefault="0031442D" w:rsidP="00D057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579A">
              <w:rPr>
                <w:rFonts w:ascii="Arial" w:hAnsi="Arial" w:cs="Arial"/>
                <w:szCs w:val="24"/>
              </w:rPr>
              <w:t>Объявление победителей. Подведение итогов и закрытие Всероссийского Стартап-тура</w:t>
            </w:r>
          </w:p>
        </w:tc>
      </w:tr>
    </w:tbl>
    <w:p w:rsidR="0031442D" w:rsidRPr="00D0579A" w:rsidRDefault="0031442D" w:rsidP="00D0579A">
      <w:pPr>
        <w:shd w:val="clear" w:color="auto" w:fill="FFFFFF"/>
        <w:spacing w:after="0" w:line="300" w:lineRule="atLeast"/>
        <w:rPr>
          <w:rFonts w:ascii="Arial" w:hAnsi="Arial" w:cs="Arial"/>
          <w:color w:val="444444"/>
          <w:sz w:val="20"/>
          <w:szCs w:val="21"/>
        </w:rPr>
      </w:pPr>
      <w:r w:rsidRPr="00D0579A">
        <w:rPr>
          <w:rFonts w:ascii="Arial" w:hAnsi="Arial" w:cs="Arial"/>
          <w:color w:val="444444"/>
          <w:sz w:val="20"/>
          <w:szCs w:val="21"/>
        </w:rPr>
        <w:br/>
      </w:r>
      <w:hyperlink r:id="rId5" w:history="1">
        <w:r w:rsidRPr="00CC6DAF">
          <w:rPr>
            <w:rFonts w:ascii="Arial" w:hAnsi="Arial" w:cs="Arial"/>
            <w:caps/>
            <w:color w:val="FFFFFF"/>
            <w:szCs w:val="24"/>
          </w:rPr>
          <w:t>РЕГИСТРАЦИЯ</w:t>
        </w:r>
      </w:hyperlink>
    </w:p>
    <w:p w:rsidR="0031442D" w:rsidRPr="00CC6DAF" w:rsidRDefault="0031442D" w:rsidP="00D0579A">
      <w:pPr>
        <w:rPr>
          <w:rFonts w:ascii="Arial" w:hAnsi="Arial" w:cs="Arial"/>
          <w:sz w:val="20"/>
        </w:rPr>
      </w:pPr>
    </w:p>
    <w:sectPr w:rsidR="0031442D" w:rsidRPr="00CC6DAF" w:rsidSect="00D0579A">
      <w:pgSz w:w="16838" w:h="11906" w:orient="landscape"/>
      <w:pgMar w:top="0" w:right="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79A"/>
    <w:rsid w:val="0031442D"/>
    <w:rsid w:val="00543298"/>
    <w:rsid w:val="00546DAD"/>
    <w:rsid w:val="009910C7"/>
    <w:rsid w:val="00B03FA3"/>
    <w:rsid w:val="00C37551"/>
    <w:rsid w:val="00CC6DAF"/>
    <w:rsid w:val="00D0579A"/>
    <w:rsid w:val="00F67C79"/>
    <w:rsid w:val="00FD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0579A"/>
    <w:rPr>
      <w:rFonts w:cs="Times New Roman"/>
      <w:color w:val="0000FF"/>
      <w:u w:val="single"/>
    </w:rPr>
  </w:style>
  <w:style w:type="character" w:customStyle="1" w:styleId="day-text">
    <w:name w:val="day-text"/>
    <w:basedOn w:val="DefaultParagraphFont"/>
    <w:uiPriority w:val="99"/>
    <w:rsid w:val="00D0579A"/>
    <w:rPr>
      <w:rFonts w:cs="Times New Roman"/>
    </w:rPr>
  </w:style>
  <w:style w:type="character" w:customStyle="1" w:styleId="time">
    <w:name w:val="time"/>
    <w:basedOn w:val="DefaultParagraphFont"/>
    <w:uiPriority w:val="99"/>
    <w:rsid w:val="00D0579A"/>
    <w:rPr>
      <w:rFonts w:cs="Times New Roman"/>
    </w:rPr>
  </w:style>
  <w:style w:type="character" w:customStyle="1" w:styleId="break-text">
    <w:name w:val="break-text"/>
    <w:basedOn w:val="DefaultParagraphFont"/>
    <w:uiPriority w:val="99"/>
    <w:rsid w:val="00D0579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057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st.startupvillage.ru/register/ru/?city=eka" TargetMode="External"/><Relationship Id="rId4" Type="http://schemas.openxmlformats.org/officeDocument/2006/relationships/hyperlink" Target="https://rst.startupvillage.ru/register/ru/?city=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472</Words>
  <Characters>2692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Стартап-тура РЕГИСТРАЦИЯ</dc:title>
  <dc:subject/>
  <dc:creator>Аленушка</dc:creator>
  <cp:keywords/>
  <dc:description/>
  <cp:lastModifiedBy>Amra</cp:lastModifiedBy>
  <cp:revision>2</cp:revision>
  <dcterms:created xsi:type="dcterms:W3CDTF">2015-03-06T16:29:00Z</dcterms:created>
  <dcterms:modified xsi:type="dcterms:W3CDTF">2015-03-06T16:29:00Z</dcterms:modified>
</cp:coreProperties>
</file>